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939" w:rsidRPr="003A30FB" w:rsidRDefault="00BE3068">
      <w:pPr>
        <w:rPr>
          <w:b/>
          <w:sz w:val="36"/>
          <w:szCs w:val="36"/>
        </w:rPr>
      </w:pPr>
      <w:r w:rsidRPr="003A30FB">
        <w:rPr>
          <w:b/>
          <w:sz w:val="36"/>
          <w:szCs w:val="36"/>
        </w:rPr>
        <w:t>Ogledni primjerak II.pisane provjere znanja za III. razred</w:t>
      </w:r>
      <w:bookmarkStart w:id="0" w:name="_GoBack"/>
      <w:bookmarkEnd w:id="0"/>
    </w:p>
    <w:p w:rsidR="00BE3068" w:rsidRPr="00BE3068" w:rsidRDefault="00BE3068" w:rsidP="00BE3068">
      <w:pPr>
        <w:pStyle w:val="Odlomakpopisa"/>
        <w:numPr>
          <w:ilvl w:val="0"/>
          <w:numId w:val="1"/>
        </w:numPr>
        <w:ind w:left="0" w:hanging="284"/>
      </w:pPr>
      <w:r>
        <w:t xml:space="preserve">Riješi trigonometrijske jednadžbe:   </w:t>
      </w:r>
      <m:oMath>
        <m:r>
          <w:rPr>
            <w:rFonts w:ascii="Cambria Math" w:hAnsi="Cambria Math"/>
          </w:rPr>
          <m:t>a) cosx+0.5=0,   b)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 tgx-1=0,   c) 3sin2x-2cosx=0  </m:t>
        </m:r>
      </m:oMath>
    </w:p>
    <w:p w:rsidR="00BE3068" w:rsidRPr="003A30FB" w:rsidRDefault="00BE3068" w:rsidP="00BE3068">
      <w:pPr>
        <w:pStyle w:val="Odlomakpopisa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d) 2sin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3x-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=0,    e) 2co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x-sinx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sinx+cosx</m:t>
              </m:r>
            </m:e>
          </m:d>
          <m:r>
            <w:rPr>
              <w:rFonts w:ascii="Cambria Math" w:eastAsiaTheme="minorEastAsia" w:hAnsi="Cambria Math"/>
            </w:rPr>
            <m:t>=0,  f) sinx-sin3x+sin7x=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:rsidR="00F668BA" w:rsidRPr="003A30FB" w:rsidRDefault="00F668BA" w:rsidP="00BE3068">
      <w:pPr>
        <w:pStyle w:val="Odlomakpopisa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g)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3x-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/>
                </w:rPr>
                <m:t>sin3x=ctg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func>
        </m:oMath>
      </m:oMathPara>
    </w:p>
    <w:p w:rsidR="00BE3068" w:rsidRPr="005D4D39" w:rsidRDefault="00BE3068" w:rsidP="00BE3068">
      <w:pPr>
        <w:pStyle w:val="Odlomakpopisa"/>
        <w:numPr>
          <w:ilvl w:val="0"/>
          <w:numId w:val="1"/>
        </w:numPr>
        <w:ind w:left="0" w:hanging="284"/>
      </w:pPr>
      <w:r>
        <w:t xml:space="preserve">Riješi sustav  jednadžbi  </w:t>
      </w:r>
      <m:oMath>
        <m:r>
          <w:rPr>
            <w:rFonts w:ascii="Cambria Math" w:hAnsi="Cambria Math"/>
          </w:rPr>
          <m:t xml:space="preserve">a)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sinx+siny=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mr>
          <m:mr>
            <m:e>
              <m:r>
                <w:rPr>
                  <w:rFonts w:ascii="Cambria Math" w:hAnsi="Cambria Math"/>
                </w:rPr>
                <m:t>x+y=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mr>
        </m:m>
      </m:oMath>
      <w:r w:rsidR="005D4D39">
        <w:rPr>
          <w:rFonts w:eastAsiaTheme="minorEastAsia"/>
        </w:rPr>
        <w:t xml:space="preserve">           </w:t>
      </w:r>
      <m:oMath>
        <m:r>
          <w:rPr>
            <w:rFonts w:ascii="Cambria Math" w:eastAsiaTheme="minorEastAsia" w:hAnsi="Cambria Math"/>
          </w:rPr>
          <m:t xml:space="preserve">b) 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sinx</m:t>
              </m:r>
              <m:r>
                <w:rPr>
                  <w:rFonts w:ascii="Cambria Math" w:hAnsi="Cambria Math"/>
                </w:rPr>
                <m:t xml:space="preserve"> cosy=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mr>
          <m:mr>
            <m:e>
              <m: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 xml:space="preserve"> siny=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mr>
        </m:m>
      </m:oMath>
    </w:p>
    <w:p w:rsidR="005D4D39" w:rsidRPr="005D4D39" w:rsidRDefault="005D4D39" w:rsidP="00BE3068">
      <w:pPr>
        <w:pStyle w:val="Odlomakpopisa"/>
        <w:numPr>
          <w:ilvl w:val="0"/>
          <w:numId w:val="1"/>
        </w:numPr>
        <w:ind w:left="0" w:hanging="284"/>
      </w:pPr>
      <w:r>
        <w:rPr>
          <w:rFonts w:eastAsiaTheme="minorEastAsia"/>
        </w:rPr>
        <w:t xml:space="preserve">Riješi trigonometrijske nejednadžbe:  </w:t>
      </w:r>
      <m:oMath>
        <m:r>
          <w:rPr>
            <w:rFonts w:ascii="Cambria Math" w:eastAsiaTheme="minorEastAsia" w:hAnsi="Cambria Math"/>
          </w:rPr>
          <m:t xml:space="preserve">a) 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tg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/>
          </w:rPr>
          <m:t>-1≤0,  b) 2sin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  <m:r>
          <w:rPr>
            <w:rFonts w:ascii="Cambria Math" w:eastAsiaTheme="minorEastAsia" w:hAnsi="Cambria Math"/>
          </w:rPr>
          <m:t xml:space="preserve"> &gt;0,  c) cos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≤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5D4D39" w:rsidRDefault="005D4D39" w:rsidP="00BE3068">
      <w:pPr>
        <w:pStyle w:val="Odlomakpopisa"/>
        <w:numPr>
          <w:ilvl w:val="0"/>
          <w:numId w:val="1"/>
        </w:numPr>
        <w:ind w:left="0" w:hanging="284"/>
      </w:pPr>
      <w:r>
        <w:rPr>
          <w:rFonts w:eastAsiaTheme="minorEastAsia"/>
        </w:rPr>
        <w:t xml:space="preserve">  Riješi sustav </w:t>
      </w:r>
      <w:r>
        <w:rPr>
          <w:rFonts w:eastAsiaTheme="minorEastAsia"/>
        </w:rPr>
        <w:t xml:space="preserve">nejednadžbi:  </w:t>
      </w:r>
      <m:oMath>
        <m:r>
          <w:rPr>
            <w:rFonts w:ascii="Cambria Math" w:eastAsiaTheme="minorEastAsia" w:hAnsi="Cambria Math"/>
          </w:rPr>
          <m:t xml:space="preserve">a)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sinx≥-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mr>
          <m:mr>
            <m:e>
              <m:r>
                <w:rPr>
                  <w:rFonts w:ascii="Cambria Math" w:hAnsi="Cambria Math"/>
                </w:rPr>
                <m:t>cosx≤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mr>
        </m:m>
        <m:r>
          <w:rPr>
            <w:rFonts w:ascii="Cambria Math" w:hAnsi="Cambria Math"/>
          </w:rPr>
          <m:t xml:space="preserve">         </m:t>
        </m:r>
      </m:oMath>
      <w:r w:rsidR="00F668BA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 xml:space="preserve">  b)    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</w:rPr>
            </m:ctrlPr>
          </m:mPr>
          <m:mr>
            <m:e>
              <m:r>
                <w:rPr>
                  <w:rFonts w:ascii="Cambria Math" w:hAnsi="Cambria Math"/>
                </w:rPr>
                <m:t>cosx</m:t>
              </m:r>
              <m:r>
                <w:rPr>
                  <w:rFonts w:ascii="Cambria Math" w:hAnsi="Cambria Math"/>
                </w:rPr>
                <m:t>≥-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mr>
          <m:mr>
            <m:e>
              <m:r>
                <w:rPr>
                  <w:rFonts w:ascii="Cambria Math" w:hAnsi="Cambria Math"/>
                </w:rPr>
                <m:t>tg</m:t>
              </m:r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≥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mr>
        </m:m>
      </m:oMath>
    </w:p>
    <w:sectPr w:rsidR="005D4D39" w:rsidSect="00BE30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11C61"/>
    <w:multiLevelType w:val="hybridMultilevel"/>
    <w:tmpl w:val="1DA807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68"/>
    <w:rsid w:val="001A1939"/>
    <w:rsid w:val="003A30FB"/>
    <w:rsid w:val="004D4F71"/>
    <w:rsid w:val="005D4D39"/>
    <w:rsid w:val="00BE3068"/>
    <w:rsid w:val="00F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06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E306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068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BE3068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3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3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Josip</cp:lastModifiedBy>
  <cp:revision>2</cp:revision>
  <dcterms:created xsi:type="dcterms:W3CDTF">2015-12-16T23:35:00Z</dcterms:created>
  <dcterms:modified xsi:type="dcterms:W3CDTF">2015-12-16T23:35:00Z</dcterms:modified>
</cp:coreProperties>
</file>