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</w:pPr>
      <w:r>
        <w:t xml:space="preserve">Na temelju </w:t>
      </w:r>
      <w:proofErr w:type="spellStart"/>
      <w:r>
        <w:t>čl</w:t>
      </w:r>
      <w:proofErr w:type="spellEnd"/>
      <w:r>
        <w:t xml:space="preserve">. 107. Zakona o odgoju i obrazovanju u osnovnoj i srednjoj školi (NN br.:87/08, 86/09 i 92/10,105/10,5/12,16/12 i 86/12)  Tehnička škola Bjelovar  raspisuje </w:t>
      </w: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</w:pP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  <w:jc w:val="center"/>
      </w:pPr>
      <w:r>
        <w:t>NATJEČAJ</w:t>
      </w: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  <w:jc w:val="center"/>
      </w:pPr>
      <w:r>
        <w:t>za popunu sljedećih radnih mjesta:</w:t>
      </w:r>
    </w:p>
    <w:p w:rsidR="00182F9E" w:rsidRDefault="00182F9E" w:rsidP="00182F9E"/>
    <w:p w:rsidR="00182F9E" w:rsidRDefault="00182F9E" w:rsidP="00182F9E"/>
    <w:p w:rsidR="00182F9E" w:rsidRDefault="00182F9E" w:rsidP="00182F9E">
      <w:pPr>
        <w:numPr>
          <w:ilvl w:val="0"/>
          <w:numId w:val="1"/>
        </w:numPr>
      </w:pPr>
      <w:r>
        <w:t>NASTAVNIK/CA  STROJARSKE GRUPE PREDMETA:</w:t>
      </w:r>
    </w:p>
    <w:p w:rsidR="00182F9E" w:rsidRDefault="00182F9E" w:rsidP="00182F9E">
      <w:pPr>
        <w:ind w:left="1416" w:hanging="336"/>
      </w:pPr>
      <w:r>
        <w:t xml:space="preserve">- </w:t>
      </w:r>
      <w:r>
        <w:tab/>
        <w:t>9 sati nastave tjedno (16 sati ukupno tjedno što je 3,2 sata dnevno), do 31.kolovoza 2013. godine, 1 (jedan) izvršitelj, m/ž.</w:t>
      </w:r>
      <w:r w:rsidRPr="00E14476">
        <w:t xml:space="preserve"> </w:t>
      </w:r>
      <w:r>
        <w:t>Početak rada po ovom natječaju 14.siječnja 2013.godine, probni rad 60 dana.</w:t>
      </w:r>
    </w:p>
    <w:p w:rsidR="00182F9E" w:rsidRDefault="00182F9E" w:rsidP="00182F9E">
      <w:pPr>
        <w:ind w:left="993" w:hanging="993"/>
      </w:pP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</w:tabs>
      </w:pP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</w:pPr>
      <w:r>
        <w:t>Uvjeti iz Zakona o odgoju i obrazovanju u osnovnoj i srednjoj školi (NN br.:87/08, 86/09 i 92/10,105/10,5/12,16/12 i 86/12) i Pravilnika o stručnoj spremi i pedagoško-psihološkom obrazovanju nastavnika u srednjem školstvu. Uz zamolbu obavezno dostaviti životopis, izvornik ili presliku domovnice, diplome i izvornik uvjerenja o ne kažnjavanju ne starije od 6 mjeseci  te  potvrdnicu o pedagoško-psihološkoj izobrazbi – ako je završena.</w:t>
      </w: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</w:pPr>
      <w:r>
        <w:t xml:space="preserve">Adresa: Tehnička škola Bjelovar, </w:t>
      </w:r>
      <w:proofErr w:type="spellStart"/>
      <w:r>
        <w:t>Dr</w:t>
      </w:r>
      <w:proofErr w:type="spellEnd"/>
      <w:r>
        <w:t>. Ante Starčevića 24, 43000 Bjelovar s naznakom „za natječaj“.</w:t>
      </w: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</w:pPr>
      <w:r>
        <w:t xml:space="preserve">Natječaj je otvoren od </w:t>
      </w:r>
      <w:r>
        <w:rPr>
          <w:u w:val="single"/>
        </w:rPr>
        <w:t xml:space="preserve">4.- </w:t>
      </w:r>
      <w:r w:rsidR="005C444B">
        <w:rPr>
          <w:u w:val="single"/>
        </w:rPr>
        <w:t>12.</w:t>
      </w:r>
      <w:r>
        <w:rPr>
          <w:u w:val="single"/>
        </w:rPr>
        <w:t>01.2013</w:t>
      </w:r>
      <w:r>
        <w:t>. Nepotpune i nepravodobne zamolbe neće se razmatrati.</w:t>
      </w:r>
    </w:p>
    <w:p w:rsidR="00182F9E" w:rsidRDefault="00182F9E" w:rsidP="00182F9E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</w:pPr>
      <w:proofErr w:type="spellStart"/>
      <w:r>
        <w:t>Tel</w:t>
      </w:r>
      <w:proofErr w:type="spellEnd"/>
      <w:r>
        <w:t>.: 043/244-721, 242-139, 244-723.</w:t>
      </w:r>
    </w:p>
    <w:p w:rsidR="00F34532" w:rsidRDefault="00F34532"/>
    <w:sectPr w:rsidR="00F34532" w:rsidSect="00F3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E6D0F"/>
    <w:multiLevelType w:val="hybridMultilevel"/>
    <w:tmpl w:val="16643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F9E"/>
    <w:rsid w:val="00182F9E"/>
    <w:rsid w:val="002C0632"/>
    <w:rsid w:val="005C444B"/>
    <w:rsid w:val="00664161"/>
    <w:rsid w:val="00F3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>MPIS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prosvjete i športa</dc:creator>
  <cp:keywords/>
  <dc:description/>
  <cp:lastModifiedBy>Ministarstvo prosvjete i športa</cp:lastModifiedBy>
  <cp:revision>3</cp:revision>
  <dcterms:created xsi:type="dcterms:W3CDTF">2013-01-04T07:20:00Z</dcterms:created>
  <dcterms:modified xsi:type="dcterms:W3CDTF">2013-01-04T07:57:00Z</dcterms:modified>
</cp:coreProperties>
</file>